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3B8F" w14:textId="77777777" w:rsidR="00EA5493" w:rsidRDefault="00EA5493" w:rsidP="00AC58AA">
      <w:pPr>
        <w:pStyle w:val="Normal1"/>
        <w:spacing w:before="0" w:beforeAutospacing="0" w:after="0" w:afterAutospacing="0"/>
        <w:jc w:val="center"/>
        <w:rPr>
          <w:rFonts w:ascii="Calibri" w:hAnsi="Calibri" w:cs="Calibri"/>
          <w:color w:val="000000"/>
          <w:sz w:val="27"/>
          <w:szCs w:val="27"/>
        </w:rPr>
      </w:pPr>
      <w:r>
        <w:rPr>
          <w:rStyle w:val="normalchar"/>
          <w:rFonts w:ascii="Calibri" w:hAnsi="Calibri" w:cs="Calibri"/>
          <w:b/>
          <w:bCs/>
          <w:color w:val="254784"/>
          <w:sz w:val="56"/>
          <w:szCs w:val="56"/>
        </w:rPr>
        <w:t>Mathematics</w:t>
      </w:r>
    </w:p>
    <w:p w14:paraId="1D5CEC77" w14:textId="19DA1D24" w:rsidR="00EA5493" w:rsidRDefault="00EA5493" w:rsidP="002701BD">
      <w:pPr>
        <w:pStyle w:val="Normal1"/>
        <w:spacing w:before="0" w:beforeAutospacing="0" w:after="0" w:afterAutospacing="0"/>
        <w:jc w:val="center"/>
        <w:rPr>
          <w:rFonts w:ascii="Calibri" w:hAnsi="Calibri" w:cs="Calibri"/>
          <w:color w:val="000000"/>
          <w:sz w:val="27"/>
          <w:szCs w:val="27"/>
        </w:rPr>
      </w:pPr>
      <w:r>
        <w:rPr>
          <w:rStyle w:val="normalchar"/>
          <w:rFonts w:ascii="Calibri" w:hAnsi="Calibri" w:cs="Calibri"/>
          <w:color w:val="009BA8"/>
          <w:sz w:val="44"/>
          <w:szCs w:val="44"/>
        </w:rPr>
        <w:t>Curriculum Intent</w:t>
      </w:r>
    </w:p>
    <w:p w14:paraId="10E85545" w14:textId="77777777" w:rsidR="00EA5493" w:rsidRPr="002701BD" w:rsidRDefault="00EA5493" w:rsidP="00EA5493">
      <w:pPr>
        <w:pStyle w:val="Normal1"/>
        <w:spacing w:before="0" w:beforeAutospacing="0" w:after="0" w:afterAutospacing="0"/>
        <w:rPr>
          <w:rFonts w:ascii="Calibri" w:hAnsi="Calibri" w:cs="Calibri"/>
          <w:color w:val="000000"/>
        </w:rPr>
      </w:pPr>
      <w:r>
        <w:rPr>
          <w:rFonts w:ascii="Calibri" w:hAnsi="Calibri" w:cs="Calibri"/>
          <w:color w:val="000000"/>
          <w:sz w:val="27"/>
          <w:szCs w:val="27"/>
        </w:rPr>
        <w:t> </w:t>
      </w:r>
    </w:p>
    <w:p w14:paraId="3C1BE8D8" w14:textId="69D180D7" w:rsidR="00BF43AE" w:rsidRPr="005E6FF8" w:rsidRDefault="00D96EB6" w:rsidP="4894E3A9">
      <w:pPr>
        <w:pStyle w:val="Normal1"/>
        <w:spacing w:before="0" w:beforeAutospacing="0" w:after="160" w:afterAutospacing="0" w:line="240" w:lineRule="atLeast"/>
        <w:rPr>
          <w:rFonts w:ascii="Calibri" w:hAnsi="Calibri" w:cs="Calibri"/>
          <w:color w:val="000000"/>
        </w:rPr>
      </w:pPr>
      <w:r>
        <w:rPr>
          <w:rFonts w:ascii="Calibri" w:hAnsi="Calibri" w:cs="Calibri"/>
          <w:noProof/>
          <w:color w:val="000000" w:themeColor="text1"/>
        </w:rPr>
        <mc:AlternateContent>
          <mc:Choice Requires="wpi">
            <w:drawing>
              <wp:anchor distT="0" distB="0" distL="114300" distR="114300" simplePos="0" relativeHeight="251659264" behindDoc="0" locked="0" layoutInCell="1" allowOverlap="1" wp14:anchorId="254896F7" wp14:editId="66A430FD">
                <wp:simplePos x="0" y="0"/>
                <wp:positionH relativeFrom="column">
                  <wp:posOffset>2004726</wp:posOffset>
                </wp:positionH>
                <wp:positionV relativeFrom="paragraph">
                  <wp:posOffset>421440</wp:posOffset>
                </wp:positionV>
                <wp:extent cx="360" cy="360"/>
                <wp:effectExtent l="57150" t="57150" r="76200" b="7620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C2A3A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56.45pt;margin-top:31.8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">
                <v:imagedata r:id="rId9" o:title=""/>
              </v:shape>
            </w:pict>
          </mc:Fallback>
        </mc:AlternateContent>
      </w:r>
      <w:r w:rsidR="00EA5493" w:rsidRPr="005E6FF8">
        <w:rPr>
          <w:rFonts w:ascii="Calibri" w:hAnsi="Calibri" w:cs="Calibri"/>
          <w:color w:val="000000" w:themeColor="text1"/>
        </w:rPr>
        <w:t xml:space="preserve">Our children will be young mathematicians, developing curiosity and </w:t>
      </w:r>
      <w:r w:rsidR="004F50C3" w:rsidRPr="005E6FF8">
        <w:rPr>
          <w:rFonts w:ascii="Calibri" w:hAnsi="Calibri" w:cs="Calibri"/>
          <w:color w:val="000000" w:themeColor="text1"/>
        </w:rPr>
        <w:t xml:space="preserve">a </w:t>
      </w:r>
      <w:r w:rsidR="00EA5493" w:rsidRPr="005E6FF8">
        <w:rPr>
          <w:rFonts w:ascii="Calibri" w:hAnsi="Calibri" w:cs="Calibri"/>
          <w:color w:val="000000" w:themeColor="text1"/>
        </w:rPr>
        <w:t>critical appreciation of the subject</w:t>
      </w:r>
      <w:r w:rsidR="00E1173A" w:rsidRPr="005E6FF8">
        <w:rPr>
          <w:rFonts w:ascii="Calibri" w:hAnsi="Calibri" w:cs="Calibri"/>
          <w:color w:val="000000" w:themeColor="text1"/>
        </w:rPr>
        <w:t>, and</w:t>
      </w:r>
      <w:r w:rsidR="00EA5493" w:rsidRPr="005E6FF8">
        <w:rPr>
          <w:rFonts w:ascii="Calibri" w:hAnsi="Calibri" w:cs="Calibri"/>
          <w:color w:val="000000" w:themeColor="text1"/>
        </w:rPr>
        <w:t xml:space="preserve"> securing the skills, knowledge and understanding required to </w:t>
      </w:r>
      <w:r w:rsidR="00295492" w:rsidRPr="005E6FF8">
        <w:rPr>
          <w:rFonts w:ascii="Calibri" w:hAnsi="Calibri" w:cs="Calibri"/>
          <w:color w:val="000000" w:themeColor="text1"/>
        </w:rPr>
        <w:t>underpi</w:t>
      </w:r>
      <w:r w:rsidR="005428F7" w:rsidRPr="005E6FF8">
        <w:rPr>
          <w:rFonts w:ascii="Calibri" w:hAnsi="Calibri" w:cs="Calibri"/>
          <w:color w:val="000000" w:themeColor="text1"/>
        </w:rPr>
        <w:t xml:space="preserve">n an understanding of the </w:t>
      </w:r>
      <w:r w:rsidR="52AC26C9" w:rsidRPr="005E6FF8">
        <w:rPr>
          <w:rFonts w:ascii="Calibri" w:hAnsi="Calibri" w:cs="Calibri"/>
          <w:color w:val="000000" w:themeColor="text1"/>
        </w:rPr>
        <w:t>w</w:t>
      </w:r>
      <w:r w:rsidR="005428F7" w:rsidRPr="005E6FF8">
        <w:rPr>
          <w:rFonts w:ascii="Calibri" w:hAnsi="Calibri" w:cs="Calibri"/>
          <w:color w:val="000000" w:themeColor="text1"/>
        </w:rPr>
        <w:t>orld around them.</w:t>
      </w:r>
      <w:r w:rsidR="00295492" w:rsidRPr="005E6FF8">
        <w:rPr>
          <w:rFonts w:ascii="Calibri" w:hAnsi="Calibri" w:cs="Calibri"/>
          <w:color w:val="000000" w:themeColor="text1"/>
        </w:rPr>
        <w:t xml:space="preserve"> </w:t>
      </w:r>
      <w:r w:rsidR="00E1173A" w:rsidRPr="005E6FF8">
        <w:rPr>
          <w:rFonts w:ascii="Calibri" w:hAnsi="Calibri" w:cs="Calibri"/>
          <w:color w:val="000000" w:themeColor="text1"/>
        </w:rPr>
        <w:t xml:space="preserve">Through becoming fluent in the fundamentals of mathematics, our children will develop a flexible, deep and lasting understanding of mathematical procedures and concepts. </w:t>
      </w:r>
      <w:r w:rsidR="00295492" w:rsidRPr="005E6FF8">
        <w:rPr>
          <w:rFonts w:ascii="Calibri" w:hAnsi="Calibri" w:cs="Calibri"/>
          <w:color w:val="000000" w:themeColor="text1"/>
        </w:rPr>
        <w:t>They will develop the ability to</w:t>
      </w:r>
      <w:r w:rsidR="005428F7" w:rsidRPr="005E6FF8">
        <w:rPr>
          <w:rFonts w:ascii="Calibri" w:hAnsi="Calibri" w:cs="Calibri"/>
          <w:color w:val="000000" w:themeColor="text1"/>
        </w:rPr>
        <w:t xml:space="preserve"> abstract patterns, </w:t>
      </w:r>
      <w:r w:rsidR="00BF43AE" w:rsidRPr="005E6FF8">
        <w:rPr>
          <w:rFonts w:ascii="Calibri" w:hAnsi="Calibri" w:cs="Calibri"/>
          <w:color w:val="000000" w:themeColor="text1"/>
        </w:rPr>
        <w:t xml:space="preserve">reason mathematically, </w:t>
      </w:r>
      <w:r w:rsidR="00295492" w:rsidRPr="005E6FF8">
        <w:rPr>
          <w:rFonts w:ascii="Calibri" w:hAnsi="Calibri" w:cs="Calibri"/>
          <w:color w:val="000000" w:themeColor="text1"/>
        </w:rPr>
        <w:t xml:space="preserve">solve problems, </w:t>
      </w:r>
      <w:r w:rsidR="00E1173A" w:rsidRPr="005E6FF8">
        <w:rPr>
          <w:rFonts w:ascii="Calibri" w:hAnsi="Calibri" w:cs="Calibri"/>
          <w:color w:val="000000" w:themeColor="text1"/>
        </w:rPr>
        <w:t>follow lines of enquiry</w:t>
      </w:r>
      <w:r w:rsidR="00295492" w:rsidRPr="005E6FF8">
        <w:rPr>
          <w:rFonts w:ascii="Calibri" w:hAnsi="Calibri" w:cs="Calibri"/>
          <w:color w:val="000000" w:themeColor="text1"/>
        </w:rPr>
        <w:t>, conjecture</w:t>
      </w:r>
      <w:r w:rsidR="00BF43AE" w:rsidRPr="005E6FF8">
        <w:rPr>
          <w:rFonts w:ascii="Calibri" w:hAnsi="Calibri" w:cs="Calibri"/>
          <w:color w:val="000000" w:themeColor="text1"/>
        </w:rPr>
        <w:t xml:space="preserve"> generalisations and justify de</w:t>
      </w:r>
      <w:r w:rsidR="00295492" w:rsidRPr="005E6FF8">
        <w:rPr>
          <w:rFonts w:ascii="Calibri" w:hAnsi="Calibri" w:cs="Calibri"/>
          <w:color w:val="000000" w:themeColor="text1"/>
        </w:rPr>
        <w:t>cis</w:t>
      </w:r>
      <w:r w:rsidR="00AE6D76" w:rsidRPr="005E6FF8">
        <w:rPr>
          <w:rFonts w:ascii="Calibri" w:hAnsi="Calibri" w:cs="Calibri"/>
          <w:color w:val="000000" w:themeColor="text1"/>
        </w:rPr>
        <w:t xml:space="preserve">ions </w:t>
      </w:r>
      <w:r w:rsidR="00BF43AE" w:rsidRPr="005E6FF8">
        <w:rPr>
          <w:rFonts w:ascii="Calibri" w:hAnsi="Calibri" w:cs="Calibri"/>
          <w:color w:val="000000" w:themeColor="text1"/>
        </w:rPr>
        <w:t>based on proof. They will</w:t>
      </w:r>
      <w:r w:rsidR="00295492" w:rsidRPr="005E6FF8">
        <w:rPr>
          <w:rFonts w:ascii="Calibri" w:hAnsi="Calibri" w:cs="Calibri"/>
          <w:color w:val="000000" w:themeColor="text1"/>
        </w:rPr>
        <w:t xml:space="preserve"> apply their mathematical knowledge</w:t>
      </w:r>
      <w:r w:rsidR="00BF43AE" w:rsidRPr="005E6FF8">
        <w:rPr>
          <w:rFonts w:ascii="Calibri" w:hAnsi="Calibri" w:cs="Calibri"/>
          <w:color w:val="000000" w:themeColor="text1"/>
        </w:rPr>
        <w:t xml:space="preserve"> through all areas of their studies including science</w:t>
      </w:r>
      <w:r w:rsidR="005428F7" w:rsidRPr="005E6FF8">
        <w:rPr>
          <w:rFonts w:ascii="Calibri" w:hAnsi="Calibri" w:cs="Calibri"/>
          <w:color w:val="000000" w:themeColor="text1"/>
        </w:rPr>
        <w:t>, technology</w:t>
      </w:r>
      <w:r w:rsidR="00BF43AE" w:rsidRPr="005E6FF8">
        <w:rPr>
          <w:rFonts w:ascii="Calibri" w:hAnsi="Calibri" w:cs="Calibri"/>
          <w:color w:val="000000" w:themeColor="text1"/>
        </w:rPr>
        <w:t xml:space="preserve"> and the arts</w:t>
      </w:r>
      <w:r w:rsidR="004F50C3" w:rsidRPr="005E6FF8">
        <w:rPr>
          <w:rFonts w:ascii="Calibri" w:hAnsi="Calibri" w:cs="Calibri"/>
          <w:color w:val="000000" w:themeColor="text1"/>
        </w:rPr>
        <w:t xml:space="preserve"> and gain skills</w:t>
      </w:r>
      <w:r w:rsidR="00BF43AE" w:rsidRPr="005E6FF8">
        <w:rPr>
          <w:rFonts w:ascii="Calibri" w:hAnsi="Calibri" w:cs="Calibri"/>
          <w:color w:val="000000" w:themeColor="text1"/>
        </w:rPr>
        <w:t xml:space="preserve"> necessary for financial literacy and </w:t>
      </w:r>
      <w:r w:rsidR="00295492" w:rsidRPr="005E6FF8">
        <w:rPr>
          <w:rFonts w:ascii="Calibri" w:hAnsi="Calibri" w:cs="Calibri"/>
          <w:color w:val="000000" w:themeColor="text1"/>
        </w:rPr>
        <w:t xml:space="preserve">to everyday life. </w:t>
      </w:r>
    </w:p>
    <w:p w14:paraId="15C089D4" w14:textId="77777777" w:rsidR="00EA5493" w:rsidRDefault="00EA5493" w:rsidP="00EA5493">
      <w:pPr>
        <w:pStyle w:val="Normal1"/>
        <w:spacing w:before="0" w:beforeAutospacing="0" w:after="0" w:afterAutospacing="0"/>
        <w:jc w:val="center"/>
        <w:rPr>
          <w:rFonts w:ascii="Calibri" w:hAnsi="Calibri" w:cs="Calibri"/>
          <w:color w:val="000000"/>
          <w:sz w:val="27"/>
          <w:szCs w:val="27"/>
        </w:rPr>
      </w:pPr>
      <w:r>
        <w:rPr>
          <w:rStyle w:val="normalchar"/>
          <w:rFonts w:ascii="Calibri" w:hAnsi="Calibri" w:cs="Calibri"/>
          <w:color w:val="009BA8"/>
          <w:sz w:val="44"/>
          <w:szCs w:val="44"/>
        </w:rPr>
        <w:t>Curriculum Implementation</w:t>
      </w:r>
    </w:p>
    <w:p w14:paraId="167437F3" w14:textId="77777777" w:rsidR="00EA5493" w:rsidRDefault="00EA5493" w:rsidP="00EA5493">
      <w:pPr>
        <w:pStyle w:val="Normal1"/>
        <w:spacing w:before="0" w:beforeAutospacing="0" w:after="0" w:afterAutospacing="0"/>
        <w:rPr>
          <w:rFonts w:ascii="Calibri" w:hAnsi="Calibri" w:cs="Calibri"/>
          <w:color w:val="000000"/>
          <w:sz w:val="27"/>
          <w:szCs w:val="27"/>
        </w:rPr>
      </w:pPr>
      <w:r>
        <w:rPr>
          <w:rFonts w:ascii="Calibri" w:hAnsi="Calibri" w:cs="Calibri"/>
          <w:color w:val="000000"/>
          <w:sz w:val="27"/>
          <w:szCs w:val="27"/>
        </w:rPr>
        <w:t> </w:t>
      </w:r>
    </w:p>
    <w:p w14:paraId="03932605" w14:textId="566211B1" w:rsidR="004F50C3" w:rsidRPr="009870E7" w:rsidRDefault="00E1173A" w:rsidP="005E6FF8">
      <w:pPr>
        <w:pStyle w:val="Normal1"/>
        <w:spacing w:before="0" w:beforeAutospacing="0" w:after="160" w:afterAutospacing="0" w:line="240" w:lineRule="atLeast"/>
        <w:rPr>
          <w:rFonts w:ascii="Calibri" w:hAnsi="Calibri" w:cs="Calibri"/>
          <w:color w:val="000000"/>
        </w:rPr>
      </w:pPr>
      <w:r w:rsidRPr="009870E7">
        <w:rPr>
          <w:rFonts w:ascii="Calibri" w:hAnsi="Calibri" w:cs="Calibri"/>
          <w:color w:val="000000"/>
        </w:rPr>
        <w:t>Mathematics is taught daily, for all children</w:t>
      </w:r>
      <w:r w:rsidR="004F50C3" w:rsidRPr="009870E7">
        <w:rPr>
          <w:rFonts w:ascii="Calibri" w:hAnsi="Calibri" w:cs="Calibri"/>
          <w:color w:val="000000"/>
        </w:rPr>
        <w:t>. Throughout PACE Academy Trust</w:t>
      </w:r>
      <w:r w:rsidR="00786C9B" w:rsidRPr="009870E7">
        <w:rPr>
          <w:rFonts w:ascii="Calibri" w:hAnsi="Calibri" w:cs="Calibri"/>
          <w:color w:val="000000"/>
        </w:rPr>
        <w:t xml:space="preserve"> we teach for mastery of mathematics</w:t>
      </w:r>
      <w:r w:rsidRPr="009870E7">
        <w:rPr>
          <w:rFonts w:ascii="Calibri" w:hAnsi="Calibri" w:cs="Calibri"/>
          <w:color w:val="000000"/>
        </w:rPr>
        <w:t>.</w:t>
      </w:r>
      <w:r w:rsidR="004F50C3" w:rsidRPr="009870E7">
        <w:rPr>
          <w:rFonts w:ascii="Calibri" w:hAnsi="Calibri" w:cs="Calibri"/>
          <w:color w:val="000000"/>
        </w:rPr>
        <w:t xml:space="preserve">  At</w:t>
      </w:r>
      <w:r w:rsidRPr="009870E7">
        <w:rPr>
          <w:rFonts w:ascii="Calibri" w:hAnsi="Calibri" w:cs="Calibri"/>
          <w:color w:val="000000"/>
        </w:rPr>
        <w:t>tention is drawn to the five big ideas</w:t>
      </w:r>
      <w:r w:rsidR="004F50C3" w:rsidRPr="009870E7">
        <w:rPr>
          <w:rFonts w:ascii="Calibri" w:hAnsi="Calibri" w:cs="Calibri"/>
          <w:color w:val="000000"/>
        </w:rPr>
        <w:t>: d</w:t>
      </w:r>
      <w:r w:rsidR="00AE6D76" w:rsidRPr="009870E7">
        <w:rPr>
          <w:rFonts w:ascii="Calibri" w:hAnsi="Calibri" w:cs="Calibri"/>
          <w:color w:val="000000"/>
        </w:rPr>
        <w:t>eveloping fluency</w:t>
      </w:r>
      <w:r w:rsidR="004F50C3" w:rsidRPr="009870E7">
        <w:rPr>
          <w:rFonts w:ascii="Calibri" w:hAnsi="Calibri" w:cs="Calibri"/>
          <w:color w:val="000000"/>
        </w:rPr>
        <w:t>; mathematical thinking</w:t>
      </w:r>
      <w:r w:rsidR="00AE6D76" w:rsidRPr="009870E7">
        <w:rPr>
          <w:rFonts w:ascii="Calibri" w:hAnsi="Calibri" w:cs="Calibri"/>
          <w:color w:val="000000"/>
        </w:rPr>
        <w:t>;</w:t>
      </w:r>
      <w:r w:rsidR="004F50C3" w:rsidRPr="009870E7">
        <w:rPr>
          <w:rFonts w:ascii="Calibri" w:hAnsi="Calibri" w:cs="Calibri"/>
          <w:color w:val="000000"/>
        </w:rPr>
        <w:t xml:space="preserve"> exploring structure through careful use of concrete, pictorial and abstract representations; the use of variation theory and intelligent practice; and through the mapping of a coherent, interconnected learning programme of study.</w:t>
      </w:r>
      <w:r w:rsidRPr="009870E7">
        <w:rPr>
          <w:rFonts w:ascii="Calibri" w:hAnsi="Calibri" w:cs="Calibri"/>
          <w:color w:val="000000"/>
        </w:rPr>
        <w:t xml:space="preserve"> </w:t>
      </w:r>
    </w:p>
    <w:p w14:paraId="3F263EE5" w14:textId="21AA91CE" w:rsidR="00246C90" w:rsidRPr="009870E7" w:rsidRDefault="005428F7" w:rsidP="00EA5493">
      <w:pPr>
        <w:pStyle w:val="Normal1"/>
        <w:spacing w:before="0" w:beforeAutospacing="0" w:after="160" w:afterAutospacing="0" w:line="240" w:lineRule="atLeast"/>
        <w:rPr>
          <w:rFonts w:ascii="Calibri" w:hAnsi="Calibri" w:cs="Calibri"/>
          <w:color w:val="000000"/>
        </w:rPr>
      </w:pPr>
      <w:r w:rsidRPr="009870E7">
        <w:rPr>
          <w:rFonts w:ascii="Calibri" w:hAnsi="Calibri" w:cs="Calibri"/>
          <w:color w:val="000000"/>
        </w:rPr>
        <w:t>Long term maps provide the structure for a cohesive</w:t>
      </w:r>
      <w:r w:rsidR="004F50C3" w:rsidRPr="009870E7">
        <w:rPr>
          <w:rFonts w:ascii="Calibri" w:hAnsi="Calibri" w:cs="Calibri"/>
          <w:color w:val="000000"/>
        </w:rPr>
        <w:t>, step</w:t>
      </w:r>
      <w:r w:rsidR="00E65060" w:rsidRPr="009870E7">
        <w:rPr>
          <w:rFonts w:ascii="Calibri" w:hAnsi="Calibri" w:cs="Calibri"/>
          <w:color w:val="000000"/>
        </w:rPr>
        <w:t>ped</w:t>
      </w:r>
      <w:r w:rsidR="004F50C3" w:rsidRPr="009870E7">
        <w:rPr>
          <w:rFonts w:ascii="Calibri" w:hAnsi="Calibri" w:cs="Calibri"/>
          <w:color w:val="000000"/>
        </w:rPr>
        <w:t xml:space="preserve"> curriculum. They </w:t>
      </w:r>
      <w:r w:rsidR="00246C90" w:rsidRPr="009870E7">
        <w:rPr>
          <w:rFonts w:ascii="Calibri" w:hAnsi="Calibri" w:cs="Calibri"/>
          <w:color w:val="000000"/>
        </w:rPr>
        <w:t xml:space="preserve">guide the use of key resources </w:t>
      </w:r>
      <w:r w:rsidR="004F50C3" w:rsidRPr="009870E7">
        <w:rPr>
          <w:rFonts w:ascii="Calibri" w:hAnsi="Calibri" w:cs="Calibri"/>
          <w:color w:val="000000"/>
        </w:rPr>
        <w:t>chosen to support teachers in their planning and link closely to up to date guidance.</w:t>
      </w:r>
      <w:r w:rsidRPr="009870E7">
        <w:rPr>
          <w:rFonts w:ascii="Calibri" w:hAnsi="Calibri" w:cs="Calibri"/>
          <w:color w:val="000000"/>
        </w:rPr>
        <w:t xml:space="preserve"> </w:t>
      </w:r>
      <w:r w:rsidR="00246C90" w:rsidRPr="009870E7">
        <w:rPr>
          <w:rFonts w:ascii="Calibri" w:hAnsi="Calibri" w:cs="Calibri"/>
          <w:color w:val="000000"/>
        </w:rPr>
        <w:t xml:space="preserve"> The curriculum is broken down into five </w:t>
      </w:r>
      <w:r w:rsidR="00802AF3" w:rsidRPr="009870E7">
        <w:rPr>
          <w:rFonts w:ascii="Calibri" w:hAnsi="Calibri" w:cs="Calibri"/>
          <w:color w:val="000000"/>
        </w:rPr>
        <w:t xml:space="preserve">distinct </w:t>
      </w:r>
      <w:r w:rsidR="00246C90" w:rsidRPr="009870E7">
        <w:rPr>
          <w:rFonts w:ascii="Calibri" w:hAnsi="Calibri" w:cs="Calibri"/>
          <w:color w:val="000000"/>
        </w:rPr>
        <w:t xml:space="preserve">areas (Number and Place Value, Calculation, Measurement, Geometry and Statistics) and each area subdivided into ‘topics’ (e.g. Fractions, decimals and percentages) which are reflected in the </w:t>
      </w:r>
      <w:r w:rsidR="005E6FF8" w:rsidRPr="009870E7">
        <w:rPr>
          <w:rFonts w:ascii="Calibri" w:hAnsi="Calibri" w:cs="Calibri"/>
          <w:color w:val="000000"/>
        </w:rPr>
        <w:t xml:space="preserve">Trust’s </w:t>
      </w:r>
      <w:r w:rsidR="00246C90" w:rsidRPr="009870E7">
        <w:rPr>
          <w:rFonts w:ascii="Calibri" w:hAnsi="Calibri" w:cs="Calibri"/>
          <w:color w:val="000000"/>
        </w:rPr>
        <w:t>formative assessment structure.</w:t>
      </w:r>
    </w:p>
    <w:p w14:paraId="3947B00F" w14:textId="67F36B88" w:rsidR="00246C90" w:rsidRPr="009870E7" w:rsidRDefault="00246C90" w:rsidP="00EA5493">
      <w:pPr>
        <w:pStyle w:val="Normal1"/>
        <w:spacing w:before="0" w:beforeAutospacing="0" w:after="160" w:afterAutospacing="0" w:line="240" w:lineRule="atLeast"/>
        <w:rPr>
          <w:rFonts w:ascii="Calibri" w:hAnsi="Calibri" w:cs="Calibri"/>
          <w:color w:val="000000"/>
        </w:rPr>
      </w:pPr>
      <w:r w:rsidRPr="009870E7">
        <w:rPr>
          <w:rFonts w:ascii="Calibri" w:hAnsi="Calibri" w:cs="Calibri"/>
          <w:color w:val="000000"/>
        </w:rPr>
        <w:t xml:space="preserve">Medium term plans are written by teachers based on the </w:t>
      </w:r>
      <w:proofErr w:type="gramStart"/>
      <w:r w:rsidRPr="009870E7">
        <w:rPr>
          <w:rFonts w:ascii="Calibri" w:hAnsi="Calibri" w:cs="Calibri"/>
          <w:color w:val="000000"/>
        </w:rPr>
        <w:t>long term</w:t>
      </w:r>
      <w:proofErr w:type="gramEnd"/>
      <w:r w:rsidRPr="009870E7">
        <w:rPr>
          <w:rFonts w:ascii="Calibri" w:hAnsi="Calibri" w:cs="Calibri"/>
          <w:color w:val="000000"/>
        </w:rPr>
        <w:t xml:space="preserve"> planning package. Teachers are encouraged to use and improve their subject knowledge to identify the small steps r</w:t>
      </w:r>
      <w:r w:rsidR="00F4372D" w:rsidRPr="009870E7">
        <w:rPr>
          <w:rFonts w:ascii="Calibri" w:hAnsi="Calibri" w:cs="Calibri"/>
          <w:color w:val="000000"/>
        </w:rPr>
        <w:t>equired to reach the objectives.  They identify</w:t>
      </w:r>
      <w:r w:rsidRPr="009870E7">
        <w:rPr>
          <w:rFonts w:ascii="Calibri" w:hAnsi="Calibri" w:cs="Calibri"/>
          <w:color w:val="000000"/>
        </w:rPr>
        <w:t xml:space="preserve"> the key misconceptions that can occur; the mathematical language and stem sentences children will need to develop; the key C</w:t>
      </w:r>
      <w:r w:rsidR="00382D9F" w:rsidRPr="009870E7">
        <w:rPr>
          <w:rFonts w:ascii="Calibri" w:hAnsi="Calibri" w:cs="Calibri"/>
          <w:color w:val="000000"/>
        </w:rPr>
        <w:t>oncrete, P</w:t>
      </w:r>
      <w:r w:rsidR="005E6FF8" w:rsidRPr="009870E7">
        <w:rPr>
          <w:rFonts w:ascii="Calibri" w:hAnsi="Calibri" w:cs="Calibri"/>
          <w:color w:val="000000"/>
        </w:rPr>
        <w:t xml:space="preserve">ictorial and Abstract </w:t>
      </w:r>
      <w:r w:rsidRPr="009870E7">
        <w:rPr>
          <w:rFonts w:ascii="Calibri" w:hAnsi="Calibri" w:cs="Calibri"/>
          <w:color w:val="000000"/>
        </w:rPr>
        <w:t xml:space="preserve">experiences to unpick the structure of what is being taught; and the relevant, connected concepts and contexts that will ensure the mathematics </w:t>
      </w:r>
      <w:r w:rsidR="00AE6D76" w:rsidRPr="009870E7">
        <w:rPr>
          <w:rFonts w:ascii="Calibri" w:hAnsi="Calibri" w:cs="Calibri"/>
          <w:color w:val="000000"/>
        </w:rPr>
        <w:t>is learned</w:t>
      </w:r>
      <w:r w:rsidR="00802AF3" w:rsidRPr="009870E7">
        <w:rPr>
          <w:rFonts w:ascii="Calibri" w:hAnsi="Calibri" w:cs="Calibri"/>
          <w:color w:val="000000"/>
        </w:rPr>
        <w:t xml:space="preserve"> is purposeful, relevant and deeply embedded</w:t>
      </w:r>
      <w:r w:rsidR="00AE6D76" w:rsidRPr="009870E7">
        <w:rPr>
          <w:rFonts w:ascii="Calibri" w:hAnsi="Calibri" w:cs="Calibri"/>
          <w:color w:val="000000"/>
        </w:rPr>
        <w:t xml:space="preserve">. Learning is </w:t>
      </w:r>
      <w:r w:rsidR="00067E81" w:rsidRPr="009870E7">
        <w:rPr>
          <w:rFonts w:ascii="Calibri" w:hAnsi="Calibri" w:cs="Calibri"/>
          <w:color w:val="000000"/>
        </w:rPr>
        <w:t xml:space="preserve">pitched </w:t>
      </w:r>
      <w:r w:rsidR="00AE6D76" w:rsidRPr="009870E7">
        <w:rPr>
          <w:rFonts w:ascii="Calibri" w:hAnsi="Calibri" w:cs="Calibri"/>
          <w:color w:val="000000"/>
        </w:rPr>
        <w:t>t</w:t>
      </w:r>
      <w:r w:rsidR="00802AF3" w:rsidRPr="009870E7">
        <w:rPr>
          <w:rFonts w:ascii="Calibri" w:hAnsi="Calibri" w:cs="Calibri"/>
          <w:color w:val="000000"/>
        </w:rPr>
        <w:t>o include rapid revision of previous concepts and includes ambitious levels of challenge to deepen understanding and mastery.</w:t>
      </w:r>
    </w:p>
    <w:p w14:paraId="0E39F343" w14:textId="2DC05F9F" w:rsidR="00AE6D76" w:rsidRPr="009870E7" w:rsidRDefault="00AE6D76" w:rsidP="00EA5493">
      <w:pPr>
        <w:pStyle w:val="Normal1"/>
        <w:spacing w:before="0" w:beforeAutospacing="0" w:after="160" w:afterAutospacing="0" w:line="240" w:lineRule="atLeast"/>
        <w:rPr>
          <w:rFonts w:ascii="Calibri" w:hAnsi="Calibri" w:cs="Calibri"/>
          <w:color w:val="000000"/>
        </w:rPr>
      </w:pPr>
      <w:r w:rsidRPr="009870E7">
        <w:rPr>
          <w:rFonts w:ascii="Calibri" w:hAnsi="Calibri" w:cs="Calibri"/>
          <w:color w:val="000000"/>
        </w:rPr>
        <w:t>Working walls are us</w:t>
      </w:r>
      <w:r w:rsidR="00802AF3" w:rsidRPr="009870E7">
        <w:rPr>
          <w:rFonts w:ascii="Calibri" w:hAnsi="Calibri" w:cs="Calibri"/>
          <w:color w:val="000000"/>
        </w:rPr>
        <w:t xml:space="preserve">ed to record </w:t>
      </w:r>
      <w:r w:rsidR="00E65060" w:rsidRPr="009870E7">
        <w:rPr>
          <w:rFonts w:ascii="Calibri" w:hAnsi="Calibri" w:cs="Calibri"/>
          <w:color w:val="000000"/>
        </w:rPr>
        <w:t>steps</w:t>
      </w:r>
      <w:r w:rsidR="00802AF3" w:rsidRPr="009870E7">
        <w:rPr>
          <w:rFonts w:ascii="Calibri" w:hAnsi="Calibri" w:cs="Calibri"/>
          <w:color w:val="000000"/>
        </w:rPr>
        <w:t xml:space="preserve"> in l</w:t>
      </w:r>
      <w:r w:rsidRPr="009870E7">
        <w:rPr>
          <w:rFonts w:ascii="Calibri" w:hAnsi="Calibri" w:cs="Calibri"/>
          <w:color w:val="000000"/>
        </w:rPr>
        <w:t>earn</w:t>
      </w:r>
      <w:r w:rsidR="00802AF3" w:rsidRPr="009870E7">
        <w:rPr>
          <w:rFonts w:ascii="Calibri" w:hAnsi="Calibri" w:cs="Calibri"/>
          <w:color w:val="000000"/>
        </w:rPr>
        <w:t>ing, key language and stem sent</w:t>
      </w:r>
      <w:r w:rsidRPr="009870E7">
        <w:rPr>
          <w:rFonts w:ascii="Calibri" w:hAnsi="Calibri" w:cs="Calibri"/>
          <w:color w:val="000000"/>
        </w:rPr>
        <w:t>e</w:t>
      </w:r>
      <w:r w:rsidR="00802AF3" w:rsidRPr="009870E7">
        <w:rPr>
          <w:rFonts w:ascii="Calibri" w:hAnsi="Calibri" w:cs="Calibri"/>
          <w:color w:val="000000"/>
        </w:rPr>
        <w:t>n</w:t>
      </w:r>
      <w:r w:rsidRPr="009870E7">
        <w:rPr>
          <w:rFonts w:ascii="Calibri" w:hAnsi="Calibri" w:cs="Calibri"/>
          <w:color w:val="000000"/>
        </w:rPr>
        <w:t>ces, represen</w:t>
      </w:r>
      <w:r w:rsidR="00067E81" w:rsidRPr="009870E7">
        <w:rPr>
          <w:rFonts w:ascii="Calibri" w:hAnsi="Calibri" w:cs="Calibri"/>
          <w:color w:val="000000"/>
        </w:rPr>
        <w:t>ta</w:t>
      </w:r>
      <w:r w:rsidRPr="009870E7">
        <w:rPr>
          <w:rFonts w:ascii="Calibri" w:hAnsi="Calibri" w:cs="Calibri"/>
          <w:color w:val="000000"/>
        </w:rPr>
        <w:t>t</w:t>
      </w:r>
      <w:r w:rsidR="00802AF3" w:rsidRPr="009870E7">
        <w:rPr>
          <w:rFonts w:ascii="Calibri" w:hAnsi="Calibri" w:cs="Calibri"/>
          <w:color w:val="000000"/>
        </w:rPr>
        <w:t>i</w:t>
      </w:r>
      <w:r w:rsidR="00067E81" w:rsidRPr="009870E7">
        <w:rPr>
          <w:rFonts w:ascii="Calibri" w:hAnsi="Calibri" w:cs="Calibri"/>
          <w:color w:val="000000"/>
        </w:rPr>
        <w:t>o</w:t>
      </w:r>
      <w:r w:rsidR="00802AF3" w:rsidRPr="009870E7">
        <w:rPr>
          <w:rFonts w:ascii="Calibri" w:hAnsi="Calibri" w:cs="Calibri"/>
          <w:color w:val="000000"/>
        </w:rPr>
        <w:t xml:space="preserve">ns and misconceptions. They are used as live, interactive </w:t>
      </w:r>
      <w:r w:rsidR="00E65060" w:rsidRPr="009870E7">
        <w:rPr>
          <w:rFonts w:ascii="Calibri" w:hAnsi="Calibri" w:cs="Calibri"/>
          <w:color w:val="000000"/>
        </w:rPr>
        <w:t>records</w:t>
      </w:r>
      <w:r w:rsidR="00802AF3" w:rsidRPr="009870E7">
        <w:rPr>
          <w:rFonts w:ascii="Calibri" w:hAnsi="Calibri" w:cs="Calibri"/>
          <w:color w:val="000000"/>
        </w:rPr>
        <w:t>,</w:t>
      </w:r>
      <w:r w:rsidR="00067E81" w:rsidRPr="009870E7">
        <w:rPr>
          <w:rFonts w:ascii="Calibri" w:hAnsi="Calibri" w:cs="Calibri"/>
          <w:color w:val="000000"/>
        </w:rPr>
        <w:t xml:space="preserve"> </w:t>
      </w:r>
      <w:r w:rsidR="00802AF3" w:rsidRPr="009870E7">
        <w:rPr>
          <w:rFonts w:ascii="Calibri" w:hAnsi="Calibri" w:cs="Calibri"/>
          <w:color w:val="000000"/>
        </w:rPr>
        <w:t xml:space="preserve">supporting pupils own </w:t>
      </w:r>
      <w:r w:rsidR="009870E7">
        <w:rPr>
          <w:rFonts w:ascii="Calibri" w:hAnsi="Calibri" w:cs="Calibri"/>
          <w:color w:val="000000"/>
        </w:rPr>
        <w:t>formative self –assessment of ‘w</w:t>
      </w:r>
      <w:r w:rsidR="00802AF3" w:rsidRPr="009870E7">
        <w:rPr>
          <w:rFonts w:ascii="Calibri" w:hAnsi="Calibri" w:cs="Calibri"/>
          <w:color w:val="000000"/>
        </w:rPr>
        <w:t xml:space="preserve">hat I need to </w:t>
      </w:r>
      <w:r w:rsidR="005E6FF8" w:rsidRPr="009870E7">
        <w:rPr>
          <w:rFonts w:ascii="Calibri" w:hAnsi="Calibri" w:cs="Calibri"/>
          <w:color w:val="000000"/>
        </w:rPr>
        <w:t>do</w:t>
      </w:r>
      <w:r w:rsidR="009870E7">
        <w:rPr>
          <w:rFonts w:ascii="Calibri" w:hAnsi="Calibri" w:cs="Calibri"/>
          <w:color w:val="000000"/>
        </w:rPr>
        <w:t xml:space="preserve"> and ‘w</w:t>
      </w:r>
      <w:r w:rsidR="00802AF3" w:rsidRPr="009870E7">
        <w:rPr>
          <w:rFonts w:ascii="Calibri" w:hAnsi="Calibri" w:cs="Calibri"/>
          <w:color w:val="000000"/>
        </w:rPr>
        <w:t>hat I nee</w:t>
      </w:r>
      <w:r w:rsidR="00067E81" w:rsidRPr="009870E7">
        <w:rPr>
          <w:rFonts w:ascii="Calibri" w:hAnsi="Calibri" w:cs="Calibri"/>
          <w:color w:val="000000"/>
        </w:rPr>
        <w:t xml:space="preserve">d to </w:t>
      </w:r>
      <w:r w:rsidR="005E6FF8" w:rsidRPr="009870E7">
        <w:rPr>
          <w:rFonts w:ascii="Calibri" w:hAnsi="Calibri" w:cs="Calibri"/>
          <w:color w:val="000000"/>
        </w:rPr>
        <w:t>k</w:t>
      </w:r>
      <w:r w:rsidR="00067E81" w:rsidRPr="009870E7">
        <w:rPr>
          <w:rFonts w:ascii="Calibri" w:hAnsi="Calibri" w:cs="Calibri"/>
          <w:color w:val="000000"/>
        </w:rPr>
        <w:t>now’</w:t>
      </w:r>
      <w:r w:rsidR="00802AF3" w:rsidRPr="009870E7">
        <w:rPr>
          <w:rFonts w:ascii="Calibri" w:hAnsi="Calibri" w:cs="Calibri"/>
          <w:color w:val="000000"/>
        </w:rPr>
        <w:t xml:space="preserve"> (factual and procedural fluency)</w:t>
      </w:r>
      <w:r w:rsidR="00067E81" w:rsidRPr="009870E7">
        <w:rPr>
          <w:rFonts w:ascii="Calibri" w:hAnsi="Calibri" w:cs="Calibri"/>
          <w:color w:val="000000"/>
        </w:rPr>
        <w:t>.</w:t>
      </w:r>
    </w:p>
    <w:p w14:paraId="60361393" w14:textId="0AA330E1" w:rsidR="00067E81" w:rsidRPr="009870E7" w:rsidRDefault="00575EF2" w:rsidP="00EA5493">
      <w:pPr>
        <w:pStyle w:val="Normal1"/>
        <w:spacing w:before="0" w:beforeAutospacing="0" w:after="160" w:afterAutospacing="0" w:line="240" w:lineRule="atLeast"/>
        <w:rPr>
          <w:rFonts w:ascii="Calibri" w:hAnsi="Calibri" w:cs="Calibri"/>
          <w:color w:val="000000"/>
        </w:rPr>
      </w:pPr>
      <w:r w:rsidRPr="009870E7">
        <w:rPr>
          <w:rFonts w:ascii="Calibri" w:hAnsi="Calibri" w:cs="Calibri"/>
          <w:color w:val="000000"/>
        </w:rPr>
        <w:t xml:space="preserve">Lessons are structured </w:t>
      </w:r>
      <w:r w:rsidR="00AC58AA" w:rsidRPr="009870E7">
        <w:rPr>
          <w:rFonts w:ascii="Calibri" w:hAnsi="Calibri" w:cs="Calibri"/>
          <w:color w:val="000000"/>
        </w:rPr>
        <w:t>into relevan</w:t>
      </w:r>
      <w:r w:rsidRPr="009870E7">
        <w:rPr>
          <w:rFonts w:ascii="Calibri" w:hAnsi="Calibri" w:cs="Calibri"/>
          <w:color w:val="000000"/>
        </w:rPr>
        <w:t xml:space="preserve">t episodes to support guidance through the learning. </w:t>
      </w:r>
      <w:r w:rsidR="00067E81" w:rsidRPr="009870E7">
        <w:rPr>
          <w:rFonts w:ascii="Calibri" w:hAnsi="Calibri" w:cs="Calibri"/>
          <w:color w:val="000000"/>
        </w:rPr>
        <w:t>Mathematical discussion and explanation form a sign</w:t>
      </w:r>
      <w:r w:rsidRPr="009870E7">
        <w:rPr>
          <w:rFonts w:ascii="Calibri" w:hAnsi="Calibri" w:cs="Calibri"/>
          <w:color w:val="000000"/>
        </w:rPr>
        <w:t>ificant part of each le</w:t>
      </w:r>
      <w:r w:rsidR="00067E81" w:rsidRPr="009870E7">
        <w:rPr>
          <w:rFonts w:ascii="Calibri" w:hAnsi="Calibri" w:cs="Calibri"/>
          <w:color w:val="000000"/>
        </w:rPr>
        <w:t xml:space="preserve">sson, alongside the use of concrete materials to </w:t>
      </w:r>
      <w:r w:rsidR="000C2CEC" w:rsidRPr="009870E7">
        <w:rPr>
          <w:rFonts w:ascii="Calibri" w:hAnsi="Calibri" w:cs="Calibri"/>
          <w:color w:val="000000"/>
        </w:rPr>
        <w:t xml:space="preserve">explore and model structure. Conceptual and procedural </w:t>
      </w:r>
      <w:r w:rsidR="00AC58AA" w:rsidRPr="009870E7">
        <w:rPr>
          <w:rFonts w:ascii="Calibri" w:hAnsi="Calibri" w:cs="Calibri"/>
          <w:color w:val="000000"/>
        </w:rPr>
        <w:t xml:space="preserve">variation is </w:t>
      </w:r>
      <w:r w:rsidR="000C2CEC" w:rsidRPr="009870E7">
        <w:rPr>
          <w:rFonts w:ascii="Calibri" w:hAnsi="Calibri" w:cs="Calibri"/>
          <w:color w:val="000000"/>
        </w:rPr>
        <w:t>used to deepen children’</w:t>
      </w:r>
      <w:r w:rsidRPr="009870E7">
        <w:rPr>
          <w:rFonts w:ascii="Calibri" w:hAnsi="Calibri" w:cs="Calibri"/>
          <w:color w:val="000000"/>
        </w:rPr>
        <w:t xml:space="preserve">s understanding, </w:t>
      </w:r>
      <w:r w:rsidR="00AC58AA" w:rsidRPr="009870E7">
        <w:rPr>
          <w:rFonts w:ascii="Calibri" w:hAnsi="Calibri" w:cs="Calibri"/>
          <w:color w:val="000000"/>
        </w:rPr>
        <w:t>(u</w:t>
      </w:r>
      <w:r w:rsidRPr="009870E7">
        <w:rPr>
          <w:rFonts w:ascii="Calibri" w:hAnsi="Calibri" w:cs="Calibri"/>
          <w:color w:val="000000"/>
        </w:rPr>
        <w:t xml:space="preserve">sing standard, non-standard and </w:t>
      </w:r>
      <w:r w:rsidRPr="009870E7">
        <w:rPr>
          <w:rFonts w:ascii="Calibri" w:hAnsi="Calibri" w:cs="Calibri"/>
          <w:color w:val="000000"/>
        </w:rPr>
        <w:lastRenderedPageBreak/>
        <w:t>non-concept examples, and intelligent practice questions</w:t>
      </w:r>
      <w:r w:rsidR="00AC58AA" w:rsidRPr="009870E7">
        <w:rPr>
          <w:rFonts w:ascii="Calibri" w:hAnsi="Calibri" w:cs="Calibri"/>
          <w:color w:val="000000"/>
        </w:rPr>
        <w:t>)</w:t>
      </w:r>
      <w:r w:rsidRPr="009870E7">
        <w:rPr>
          <w:rFonts w:ascii="Calibri" w:hAnsi="Calibri" w:cs="Calibri"/>
          <w:color w:val="000000"/>
        </w:rPr>
        <w:t>. All children have access to</w:t>
      </w:r>
      <w:r w:rsidR="005E6FF8" w:rsidRPr="009870E7">
        <w:rPr>
          <w:rFonts w:ascii="Calibri" w:hAnsi="Calibri" w:cs="Calibri"/>
          <w:color w:val="000000"/>
        </w:rPr>
        <w:t xml:space="preserve"> additional </w:t>
      </w:r>
      <w:r w:rsidR="00AC58AA" w:rsidRPr="009870E7">
        <w:rPr>
          <w:rFonts w:ascii="Calibri" w:hAnsi="Calibri" w:cs="Calibri"/>
          <w:color w:val="000000"/>
        </w:rPr>
        <w:t>questions, design</w:t>
      </w:r>
      <w:r w:rsidRPr="009870E7">
        <w:rPr>
          <w:rFonts w:ascii="Calibri" w:hAnsi="Calibri" w:cs="Calibri"/>
          <w:color w:val="000000"/>
        </w:rPr>
        <w:t xml:space="preserve">ed to challenge </w:t>
      </w:r>
      <w:r w:rsidR="00AC58AA" w:rsidRPr="009870E7">
        <w:rPr>
          <w:rFonts w:ascii="Calibri" w:hAnsi="Calibri" w:cs="Calibri"/>
          <w:color w:val="000000"/>
        </w:rPr>
        <w:t>a</w:t>
      </w:r>
      <w:r w:rsidRPr="009870E7">
        <w:rPr>
          <w:rFonts w:ascii="Calibri" w:hAnsi="Calibri" w:cs="Calibri"/>
          <w:color w:val="000000"/>
        </w:rPr>
        <w:t>n</w:t>
      </w:r>
      <w:r w:rsidR="00AC58AA" w:rsidRPr="009870E7">
        <w:rPr>
          <w:rFonts w:ascii="Calibri" w:hAnsi="Calibri" w:cs="Calibri"/>
          <w:color w:val="000000"/>
        </w:rPr>
        <w:t>d</w:t>
      </w:r>
      <w:r w:rsidRPr="009870E7">
        <w:rPr>
          <w:rFonts w:ascii="Calibri" w:hAnsi="Calibri" w:cs="Calibri"/>
          <w:color w:val="000000"/>
        </w:rPr>
        <w:t xml:space="preserve"> deepen thinking.</w:t>
      </w:r>
    </w:p>
    <w:p w14:paraId="1599DE20" w14:textId="77777777" w:rsidR="00AC58AA" w:rsidRPr="009870E7" w:rsidRDefault="00AC58AA" w:rsidP="00AC58AA">
      <w:pPr>
        <w:rPr>
          <w:sz w:val="24"/>
          <w:szCs w:val="24"/>
        </w:rPr>
      </w:pPr>
      <w:r w:rsidRPr="009870E7">
        <w:rPr>
          <w:sz w:val="24"/>
          <w:szCs w:val="24"/>
        </w:rPr>
        <w:t>The expectation is that the majority of pupils will move through the programmes of study at broadly the same pace. However, decisions about when to progress are based on the security of pupils’ understanding and their readiness to progress to the next stage. Pupils who grasp concepts rapidly are challenged through being offered rich and sophisticated problems before any acceleration through new content. Those who are not sufficiently fluent with earlier material consolidate their understanding, including through additional practice, before moving on.</w:t>
      </w:r>
    </w:p>
    <w:p w14:paraId="4AEB1E6F" w14:textId="53681154" w:rsidR="00EA5493" w:rsidRPr="009870E7" w:rsidRDefault="6515E24C" w:rsidP="002701BD">
      <w:pPr>
        <w:rPr>
          <w:sz w:val="24"/>
          <w:szCs w:val="24"/>
        </w:rPr>
      </w:pPr>
      <w:r w:rsidRPr="009870E7">
        <w:rPr>
          <w:sz w:val="24"/>
          <w:szCs w:val="24"/>
        </w:rPr>
        <w:t>Each school also implements a programme of wider, more invest</w:t>
      </w:r>
      <w:r w:rsidR="3F0A22C5" w:rsidRPr="009870E7">
        <w:rPr>
          <w:sz w:val="24"/>
          <w:szCs w:val="24"/>
        </w:rPr>
        <w:t>i</w:t>
      </w:r>
      <w:r w:rsidRPr="009870E7">
        <w:rPr>
          <w:sz w:val="24"/>
          <w:szCs w:val="24"/>
        </w:rPr>
        <w:t>g</w:t>
      </w:r>
      <w:r w:rsidR="42B3532E" w:rsidRPr="009870E7">
        <w:rPr>
          <w:sz w:val="24"/>
          <w:szCs w:val="24"/>
        </w:rPr>
        <w:t>a</w:t>
      </w:r>
      <w:r w:rsidRPr="009870E7">
        <w:rPr>
          <w:sz w:val="24"/>
          <w:szCs w:val="24"/>
        </w:rPr>
        <w:t xml:space="preserve">tive maths that </w:t>
      </w:r>
      <w:r w:rsidR="2D5BC5A1" w:rsidRPr="009870E7">
        <w:rPr>
          <w:sz w:val="24"/>
          <w:szCs w:val="24"/>
        </w:rPr>
        <w:t>a</w:t>
      </w:r>
      <w:r w:rsidRPr="009870E7">
        <w:rPr>
          <w:sz w:val="24"/>
          <w:szCs w:val="24"/>
        </w:rPr>
        <w:t xml:space="preserve">llows children of all </w:t>
      </w:r>
      <w:r w:rsidR="27FE645B" w:rsidRPr="009870E7">
        <w:rPr>
          <w:sz w:val="24"/>
          <w:szCs w:val="24"/>
        </w:rPr>
        <w:t xml:space="preserve">abilities </w:t>
      </w:r>
      <w:r w:rsidRPr="009870E7">
        <w:rPr>
          <w:sz w:val="24"/>
          <w:szCs w:val="24"/>
        </w:rPr>
        <w:t>to explore the big ideas in maths and develop a growth mindset</w:t>
      </w:r>
      <w:r w:rsidR="23BAC77E" w:rsidRPr="009870E7">
        <w:rPr>
          <w:sz w:val="24"/>
          <w:szCs w:val="24"/>
        </w:rPr>
        <w:t xml:space="preserve"> and curiosity for the subject.</w:t>
      </w:r>
    </w:p>
    <w:p w14:paraId="1CC41005" w14:textId="567A924A" w:rsidR="00EA5493" w:rsidRPr="009870E7" w:rsidRDefault="00EA5493" w:rsidP="005E6FF8">
      <w:pPr>
        <w:pStyle w:val="Normal1"/>
        <w:spacing w:before="0" w:beforeAutospacing="0" w:after="0" w:afterAutospacing="0"/>
        <w:jc w:val="center"/>
        <w:rPr>
          <w:rFonts w:ascii="Calibri" w:hAnsi="Calibri" w:cs="Calibri"/>
          <w:color w:val="000000"/>
          <w:sz w:val="27"/>
          <w:szCs w:val="27"/>
        </w:rPr>
      </w:pPr>
      <w:r w:rsidRPr="009870E7">
        <w:rPr>
          <w:rStyle w:val="normalchar"/>
          <w:rFonts w:ascii="Calibri" w:hAnsi="Calibri" w:cs="Calibri"/>
          <w:color w:val="009BA8"/>
          <w:sz w:val="44"/>
          <w:szCs w:val="44"/>
        </w:rPr>
        <w:t xml:space="preserve">Curriculum Impact </w:t>
      </w:r>
    </w:p>
    <w:p w14:paraId="6888CAE3" w14:textId="77777777" w:rsidR="005E6FF8" w:rsidRPr="009870E7" w:rsidRDefault="005E6FF8" w:rsidP="005E6FF8">
      <w:pPr>
        <w:pStyle w:val="Normal1"/>
        <w:spacing w:before="0" w:beforeAutospacing="0" w:after="0" w:afterAutospacing="0"/>
        <w:jc w:val="center"/>
        <w:rPr>
          <w:rFonts w:ascii="Calibri" w:hAnsi="Calibri" w:cs="Calibri"/>
          <w:color w:val="000000"/>
          <w:sz w:val="27"/>
          <w:szCs w:val="27"/>
        </w:rPr>
      </w:pPr>
    </w:p>
    <w:p w14:paraId="28A76310" w14:textId="7145BE9B" w:rsidR="00AC58AA" w:rsidRPr="009870E7" w:rsidRDefault="00EA5493" w:rsidP="005E6FF8">
      <w:pPr>
        <w:pStyle w:val="Normal1"/>
        <w:spacing w:before="0" w:beforeAutospacing="0" w:after="160" w:afterAutospacing="0" w:line="240" w:lineRule="atLeast"/>
        <w:ind w:left="360" w:hanging="357"/>
        <w:rPr>
          <w:rFonts w:asciiTheme="minorHAnsi" w:hAnsiTheme="minorHAnsi" w:cstheme="minorHAnsi"/>
          <w:color w:val="000000"/>
        </w:rPr>
      </w:pPr>
      <w:r w:rsidRPr="009870E7">
        <w:rPr>
          <w:rFonts w:ascii="Calibri" w:hAnsi="Calibri" w:cs="Calibri"/>
          <w:color w:val="000000"/>
          <w:sz w:val="27"/>
          <w:szCs w:val="27"/>
        </w:rPr>
        <w:t> </w:t>
      </w:r>
      <w:bookmarkStart w:id="0" w:name="_GoBack"/>
      <w:bookmarkEnd w:id="0"/>
      <w:r w:rsidR="00AC58AA" w:rsidRPr="009870E7">
        <w:rPr>
          <w:rFonts w:asciiTheme="minorHAnsi" w:hAnsiTheme="minorHAnsi" w:cstheme="minorHAnsi"/>
          <w:color w:val="000000"/>
        </w:rPr>
        <w:t xml:space="preserve">Pupils achieve mastery of their </w:t>
      </w:r>
      <w:r w:rsidR="00F039C1" w:rsidRPr="009870E7">
        <w:rPr>
          <w:rFonts w:asciiTheme="minorHAnsi" w:hAnsiTheme="minorHAnsi" w:cstheme="minorHAnsi"/>
          <w:color w:val="000000"/>
        </w:rPr>
        <w:t>age-related</w:t>
      </w:r>
      <w:r w:rsidR="00AC58AA" w:rsidRPr="009870E7">
        <w:rPr>
          <w:rFonts w:asciiTheme="minorHAnsi" w:hAnsiTheme="minorHAnsi" w:cstheme="minorHAnsi"/>
          <w:color w:val="000000"/>
        </w:rPr>
        <w:t xml:space="preserve"> mathematics expectations. They: </w:t>
      </w:r>
    </w:p>
    <w:p w14:paraId="52F280D9" w14:textId="77777777" w:rsidR="005E6FF8" w:rsidRPr="009870E7" w:rsidRDefault="00AC58AA" w:rsidP="005E6FF8">
      <w:pPr>
        <w:pStyle w:val="Normal1"/>
        <w:numPr>
          <w:ilvl w:val="0"/>
          <w:numId w:val="2"/>
        </w:numPr>
        <w:spacing w:before="0" w:beforeAutospacing="0" w:after="160" w:afterAutospacing="0" w:line="240" w:lineRule="atLeast"/>
        <w:rPr>
          <w:rFonts w:asciiTheme="minorHAnsi" w:hAnsiTheme="minorHAnsi" w:cstheme="minorHAnsi"/>
          <w:color w:val="000000"/>
        </w:rPr>
      </w:pPr>
      <w:r w:rsidRPr="009870E7">
        <w:rPr>
          <w:rFonts w:asciiTheme="minorHAnsi" w:hAnsiTheme="minorHAnsi" w:cstheme="minorHAnsi"/>
        </w:rPr>
        <w:t>develop conceptual understanding and the ability to recall and apply knowledge rapidly and accurately</w:t>
      </w:r>
      <w:r w:rsidRPr="009870E7">
        <w:rPr>
          <w:rFonts w:asciiTheme="minorHAnsi" w:hAnsiTheme="minorHAnsi" w:cstheme="minorHAnsi"/>
          <w:color w:val="000000"/>
        </w:rPr>
        <w:t xml:space="preserve"> </w:t>
      </w:r>
    </w:p>
    <w:p w14:paraId="63369338" w14:textId="77777777" w:rsidR="005E6FF8" w:rsidRPr="009870E7" w:rsidRDefault="00AC58AA" w:rsidP="005E6FF8">
      <w:pPr>
        <w:pStyle w:val="Normal1"/>
        <w:numPr>
          <w:ilvl w:val="0"/>
          <w:numId w:val="2"/>
        </w:numPr>
        <w:spacing w:before="0" w:beforeAutospacing="0" w:after="160" w:afterAutospacing="0" w:line="240" w:lineRule="atLeast"/>
        <w:rPr>
          <w:rFonts w:asciiTheme="minorHAnsi" w:hAnsiTheme="minorHAnsi" w:cstheme="minorHAnsi"/>
          <w:color w:val="000000"/>
        </w:rPr>
      </w:pPr>
      <w:r w:rsidRPr="009870E7">
        <w:rPr>
          <w:rFonts w:asciiTheme="minorHAnsi" w:hAnsiTheme="minorHAnsi" w:cstheme="minorHAnsi"/>
        </w:rPr>
        <w:t>become fluent in the fundamentals of mathematics, including through varied and frequent practice and with increasingly complex problems over time</w:t>
      </w:r>
      <w:r w:rsidRPr="009870E7">
        <w:rPr>
          <w:rFonts w:asciiTheme="minorHAnsi" w:hAnsiTheme="minorHAnsi" w:cstheme="minorHAnsi"/>
          <w:color w:val="000000"/>
        </w:rPr>
        <w:t xml:space="preserve"> </w:t>
      </w:r>
    </w:p>
    <w:p w14:paraId="783CF846" w14:textId="77777777" w:rsidR="005E6FF8" w:rsidRPr="009870E7" w:rsidRDefault="00EA5493" w:rsidP="005E6FF8">
      <w:pPr>
        <w:pStyle w:val="Normal1"/>
        <w:numPr>
          <w:ilvl w:val="0"/>
          <w:numId w:val="2"/>
        </w:numPr>
        <w:spacing w:before="0" w:beforeAutospacing="0" w:after="160" w:afterAutospacing="0" w:line="240" w:lineRule="atLeast"/>
        <w:rPr>
          <w:rFonts w:asciiTheme="minorHAnsi" w:hAnsiTheme="minorHAnsi" w:cstheme="minorHAnsi"/>
          <w:color w:val="000000"/>
        </w:rPr>
      </w:pPr>
      <w:r w:rsidRPr="009870E7">
        <w:rPr>
          <w:rFonts w:asciiTheme="minorHAnsi" w:hAnsiTheme="minorHAnsi" w:cstheme="minorHAnsi"/>
        </w:rPr>
        <w:t xml:space="preserve">reason mathematically by following a line of enquiry, conjecturing relationships and generalisations, and developing an argument, justification or proof using mathematical </w:t>
      </w:r>
      <w:r w:rsidR="005E6FF8" w:rsidRPr="009870E7">
        <w:rPr>
          <w:rFonts w:asciiTheme="minorHAnsi" w:hAnsiTheme="minorHAnsi" w:cstheme="minorHAnsi"/>
        </w:rPr>
        <w:t xml:space="preserve">language </w:t>
      </w:r>
    </w:p>
    <w:p w14:paraId="63182F40" w14:textId="77777777" w:rsidR="005E6FF8" w:rsidRPr="009870E7" w:rsidRDefault="005E6FF8" w:rsidP="005E6FF8">
      <w:pPr>
        <w:pStyle w:val="Normal1"/>
        <w:numPr>
          <w:ilvl w:val="0"/>
          <w:numId w:val="2"/>
        </w:numPr>
        <w:spacing w:before="0" w:beforeAutospacing="0" w:after="160" w:afterAutospacing="0" w:line="240" w:lineRule="atLeast"/>
        <w:rPr>
          <w:rFonts w:asciiTheme="minorHAnsi" w:hAnsiTheme="minorHAnsi" w:cstheme="minorHAnsi"/>
          <w:color w:val="000000"/>
        </w:rPr>
      </w:pPr>
      <w:r w:rsidRPr="009870E7">
        <w:rPr>
          <w:rFonts w:asciiTheme="minorHAnsi" w:hAnsiTheme="minorHAnsi" w:cstheme="minorHAnsi"/>
        </w:rPr>
        <w:t>can</w:t>
      </w:r>
      <w:r w:rsidR="00EA5493" w:rsidRPr="009870E7">
        <w:rPr>
          <w:rFonts w:asciiTheme="minorHAnsi" w:hAnsiTheme="minorHAnsi" w:cstheme="minorHAnsi"/>
        </w:rPr>
        <w:t xml:space="preserve"> solve problems by applying their mathematics to a variety of routine and non-routine problems with increasing sophistication, including breaking down problems into a series of simpler steps and persevering in seeking solutions</w:t>
      </w:r>
      <w:r w:rsidRPr="009870E7">
        <w:rPr>
          <w:rFonts w:asciiTheme="minorHAnsi" w:hAnsiTheme="minorHAnsi" w:cstheme="minorHAnsi"/>
        </w:rPr>
        <w:t xml:space="preserve"> </w:t>
      </w:r>
    </w:p>
    <w:p w14:paraId="38623E7D" w14:textId="03FD31E1" w:rsidR="005E6FF8" w:rsidRPr="009870E7" w:rsidRDefault="005E6FF8" w:rsidP="005E6FF8">
      <w:pPr>
        <w:pStyle w:val="Normal1"/>
        <w:numPr>
          <w:ilvl w:val="0"/>
          <w:numId w:val="2"/>
        </w:numPr>
        <w:spacing w:before="0" w:beforeAutospacing="0" w:after="160" w:afterAutospacing="0" w:line="240" w:lineRule="atLeast"/>
        <w:rPr>
          <w:rFonts w:asciiTheme="minorHAnsi" w:hAnsiTheme="minorHAnsi" w:cstheme="minorHAnsi"/>
          <w:color w:val="000000"/>
        </w:rPr>
      </w:pPr>
      <w:r w:rsidRPr="009870E7">
        <w:rPr>
          <w:rFonts w:asciiTheme="minorHAnsi" w:hAnsiTheme="minorHAnsi" w:cstheme="minorHAnsi"/>
        </w:rPr>
        <w:t>pupils display an enjoyment and appreciation of mathematics</w:t>
      </w:r>
    </w:p>
    <w:p w14:paraId="00A0511C" w14:textId="77777777" w:rsidR="005E6FF8" w:rsidRPr="005E6FF8" w:rsidRDefault="005E6FF8" w:rsidP="005E6FF8">
      <w:pPr>
        <w:pStyle w:val="ListParagraph"/>
        <w:spacing w:after="120" w:line="240" w:lineRule="atLeast"/>
        <w:rPr>
          <w:sz w:val="24"/>
          <w:szCs w:val="24"/>
        </w:rPr>
      </w:pPr>
    </w:p>
    <w:p w14:paraId="47E33EF4" w14:textId="77777777" w:rsidR="00AC58AA" w:rsidRPr="005E6FF8" w:rsidRDefault="00AC58AA" w:rsidP="005E6FF8">
      <w:pPr>
        <w:spacing w:after="120" w:line="240" w:lineRule="atLeast"/>
        <w:rPr>
          <w:sz w:val="24"/>
          <w:szCs w:val="24"/>
        </w:rPr>
      </w:pPr>
    </w:p>
    <w:p w14:paraId="73F2F8DE" w14:textId="77777777" w:rsidR="00EA5493" w:rsidRDefault="00EA5493" w:rsidP="00EA5493"/>
    <w:p w14:paraId="4B4261DF" w14:textId="77777777" w:rsidR="00EA5493" w:rsidRDefault="00EA5493" w:rsidP="00EA5493"/>
    <w:sectPr w:rsidR="00EA5493" w:rsidSect="00AC58A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001B9"/>
    <w:multiLevelType w:val="hybridMultilevel"/>
    <w:tmpl w:val="A10A95EC"/>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 w15:restartNumberingAfterBreak="0">
    <w:nsid w:val="343B0477"/>
    <w:multiLevelType w:val="hybridMultilevel"/>
    <w:tmpl w:val="FBBAD61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93"/>
    <w:rsid w:val="00067E81"/>
    <w:rsid w:val="000C2CEC"/>
    <w:rsid w:val="00186F3F"/>
    <w:rsid w:val="00246C90"/>
    <w:rsid w:val="002550E1"/>
    <w:rsid w:val="002701BD"/>
    <w:rsid w:val="00295492"/>
    <w:rsid w:val="00325B44"/>
    <w:rsid w:val="00382D9F"/>
    <w:rsid w:val="004F50C3"/>
    <w:rsid w:val="005428F7"/>
    <w:rsid w:val="00575EF2"/>
    <w:rsid w:val="005E6FF8"/>
    <w:rsid w:val="00601FDA"/>
    <w:rsid w:val="006748BD"/>
    <w:rsid w:val="00786C9B"/>
    <w:rsid w:val="00802AF3"/>
    <w:rsid w:val="00871FC6"/>
    <w:rsid w:val="009249B3"/>
    <w:rsid w:val="0092583B"/>
    <w:rsid w:val="009819C4"/>
    <w:rsid w:val="009870E7"/>
    <w:rsid w:val="00AA3074"/>
    <w:rsid w:val="00AC58AA"/>
    <w:rsid w:val="00AE6D76"/>
    <w:rsid w:val="00BF43AE"/>
    <w:rsid w:val="00D96EB6"/>
    <w:rsid w:val="00E1173A"/>
    <w:rsid w:val="00E65060"/>
    <w:rsid w:val="00EA5493"/>
    <w:rsid w:val="00F039C1"/>
    <w:rsid w:val="00F4372D"/>
    <w:rsid w:val="1218849A"/>
    <w:rsid w:val="23BAC77E"/>
    <w:rsid w:val="27FE645B"/>
    <w:rsid w:val="2D5BC5A1"/>
    <w:rsid w:val="3F0A22C5"/>
    <w:rsid w:val="41408A53"/>
    <w:rsid w:val="42B3532E"/>
    <w:rsid w:val="4894E3A9"/>
    <w:rsid w:val="52AC26C9"/>
    <w:rsid w:val="5568E975"/>
    <w:rsid w:val="6515E24C"/>
    <w:rsid w:val="7690E182"/>
    <w:rsid w:val="79C88244"/>
    <w:rsid w:val="7F6EA0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DC74"/>
  <w15:chartTrackingRefBased/>
  <w15:docId w15:val="{9BD2AD16-9070-4D40-897A-72EC6EC5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A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EA5493"/>
  </w:style>
  <w:style w:type="paragraph" w:styleId="ListParagraph">
    <w:name w:val="List Paragraph"/>
    <w:basedOn w:val="Normal"/>
    <w:uiPriority w:val="34"/>
    <w:qFormat/>
    <w:rsid w:val="00AC58AA"/>
    <w:pPr>
      <w:ind w:left="720"/>
      <w:contextualSpacing/>
    </w:pPr>
  </w:style>
  <w:style w:type="character" w:styleId="CommentReference">
    <w:name w:val="annotation reference"/>
    <w:basedOn w:val="DefaultParagraphFont"/>
    <w:uiPriority w:val="99"/>
    <w:semiHidden/>
    <w:unhideWhenUsed/>
    <w:rsid w:val="00E65060"/>
    <w:rPr>
      <w:sz w:val="16"/>
      <w:szCs w:val="16"/>
    </w:rPr>
  </w:style>
  <w:style w:type="paragraph" w:styleId="CommentText">
    <w:name w:val="annotation text"/>
    <w:basedOn w:val="Normal"/>
    <w:link w:val="CommentTextChar"/>
    <w:uiPriority w:val="99"/>
    <w:semiHidden/>
    <w:unhideWhenUsed/>
    <w:rsid w:val="00E65060"/>
    <w:pPr>
      <w:spacing w:line="240" w:lineRule="auto"/>
    </w:pPr>
    <w:rPr>
      <w:sz w:val="20"/>
      <w:szCs w:val="20"/>
    </w:rPr>
  </w:style>
  <w:style w:type="character" w:customStyle="1" w:styleId="CommentTextChar">
    <w:name w:val="Comment Text Char"/>
    <w:basedOn w:val="DefaultParagraphFont"/>
    <w:link w:val="CommentText"/>
    <w:uiPriority w:val="99"/>
    <w:semiHidden/>
    <w:rsid w:val="00E65060"/>
    <w:rPr>
      <w:sz w:val="20"/>
      <w:szCs w:val="20"/>
    </w:rPr>
  </w:style>
  <w:style w:type="paragraph" w:styleId="CommentSubject">
    <w:name w:val="annotation subject"/>
    <w:basedOn w:val="CommentText"/>
    <w:next w:val="CommentText"/>
    <w:link w:val="CommentSubjectChar"/>
    <w:uiPriority w:val="99"/>
    <w:semiHidden/>
    <w:unhideWhenUsed/>
    <w:rsid w:val="00E65060"/>
    <w:rPr>
      <w:b/>
      <w:bCs/>
    </w:rPr>
  </w:style>
  <w:style w:type="character" w:customStyle="1" w:styleId="CommentSubjectChar">
    <w:name w:val="Comment Subject Char"/>
    <w:basedOn w:val="CommentTextChar"/>
    <w:link w:val="CommentSubject"/>
    <w:uiPriority w:val="99"/>
    <w:semiHidden/>
    <w:rsid w:val="00E65060"/>
    <w:rPr>
      <w:b/>
      <w:bCs/>
      <w:sz w:val="20"/>
      <w:szCs w:val="20"/>
    </w:rPr>
  </w:style>
  <w:style w:type="paragraph" w:styleId="BalloonText">
    <w:name w:val="Balloon Text"/>
    <w:basedOn w:val="Normal"/>
    <w:link w:val="BalloonTextChar"/>
    <w:uiPriority w:val="99"/>
    <w:semiHidden/>
    <w:unhideWhenUsed/>
    <w:rsid w:val="00E65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96363">
      <w:bodyDiv w:val="1"/>
      <w:marLeft w:val="0"/>
      <w:marRight w:val="0"/>
      <w:marTop w:val="0"/>
      <w:marBottom w:val="0"/>
      <w:divBdr>
        <w:top w:val="none" w:sz="0" w:space="0" w:color="auto"/>
        <w:left w:val="none" w:sz="0" w:space="0" w:color="auto"/>
        <w:bottom w:val="none" w:sz="0" w:space="0" w:color="auto"/>
        <w:right w:val="none" w:sz="0" w:space="0" w:color="auto"/>
      </w:divBdr>
    </w:div>
    <w:div w:id="12236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30612" units="1/cm"/>
          <inkml:channelProperty channel="Y" name="resolution" value="65.45454" units="1/cm"/>
          <inkml:channelProperty channel="T" name="resolution" value="1" units="1/dev"/>
        </inkml:channelProperties>
      </inkml:inkSource>
      <inkml:timestamp xml:id="ts0" timeString="2021-02-23T17:01:39.689"/>
    </inkml:context>
    <inkml:brush xml:id="br0">
      <inkml:brushProperty name="width" value="0.1" units="cm"/>
      <inkml:brushProperty name="height" value="0.1"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26F9A719DF48A2FA1FBAAEE6B9D8" ma:contentTypeVersion="9" ma:contentTypeDescription="Create a new document." ma:contentTypeScope="" ma:versionID="a480447f22fd2456a5596b1773576715">
  <xsd:schema xmlns:xsd="http://www.w3.org/2001/XMLSchema" xmlns:xs="http://www.w3.org/2001/XMLSchema" xmlns:p="http://schemas.microsoft.com/office/2006/metadata/properties" xmlns:ns2="d83b21f0-10e5-4373-849a-f668e21ce89f" targetNamespace="http://schemas.microsoft.com/office/2006/metadata/properties" ma:root="true" ma:fieldsID="ea1e7545451dc0fb664e9400e98035ae" ns2:_="">
    <xsd:import namespace="d83b21f0-10e5-4373-849a-f668e21ce8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21f0-10e5-4373-849a-f668e21c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E4DDE-C77E-4E3B-854E-75FA665FA91D}">
  <ds:schemaRefs>
    <ds:schemaRef ds:uri="http://schemas.microsoft.com/office/2006/metadata/properties"/>
    <ds:schemaRef ds:uri="d83b21f0-10e5-4373-849a-f668e21ce89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858A976E-7552-4A10-B905-F2062E2AADD2}">
  <ds:schemaRefs>
    <ds:schemaRef ds:uri="http://schemas.microsoft.com/sharepoint/v3/contenttype/forms"/>
  </ds:schemaRefs>
</ds:datastoreItem>
</file>

<file path=customXml/itemProps3.xml><?xml version="1.0" encoding="utf-8"?>
<ds:datastoreItem xmlns:ds="http://schemas.openxmlformats.org/officeDocument/2006/customXml" ds:itemID="{EFA65286-FC24-4E82-AE4C-84F4C0D4C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b21f0-10e5-4373-849a-f668e21ce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Dubben</dc:creator>
  <cp:keywords/>
  <dc:description/>
  <cp:lastModifiedBy>Zoe Harris</cp:lastModifiedBy>
  <cp:revision>3</cp:revision>
  <cp:lastPrinted>2021-02-05T09:55:00Z</cp:lastPrinted>
  <dcterms:created xsi:type="dcterms:W3CDTF">2021-02-25T16:04:00Z</dcterms:created>
  <dcterms:modified xsi:type="dcterms:W3CDTF">2022-01-08T18:45:00Z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0x010100D27526F9A719DF48A2FA1FBAAEE6B9D8</vt:lpwstr>
  </property>
</Properties>
</file>